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2544" w:rsidRPr="008340D9" w:rsidRDefault="00782544" w:rsidP="00782544">
      <w:pPr>
        <w:ind w:right="640"/>
        <w:jc w:val="lef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附件1：</w:t>
      </w:r>
    </w:p>
    <w:p w:rsidR="00782544" w:rsidRDefault="00782544" w:rsidP="00782544">
      <w:pPr>
        <w:widowControl/>
        <w:adjustRightInd w:val="0"/>
        <w:snapToGrid w:val="0"/>
        <w:jc w:val="center"/>
        <w:rPr>
          <w:rFonts w:ascii="华文中宋" w:eastAsia="华文中宋" w:hAnsi="华文中宋" w:cs="Arial"/>
          <w:b/>
          <w:sz w:val="44"/>
          <w:szCs w:val="28"/>
        </w:rPr>
      </w:pPr>
      <w:r w:rsidRPr="008340D9">
        <w:rPr>
          <w:rFonts w:ascii="华文中宋" w:eastAsia="华文中宋" w:hAnsi="华文中宋" w:cs="Arial"/>
          <w:b/>
          <w:sz w:val="44"/>
          <w:szCs w:val="28"/>
        </w:rPr>
        <w:t>参 展 费 用 标 准 表</w:t>
      </w:r>
    </w:p>
    <w:p w:rsidR="00782544" w:rsidRPr="008340D9" w:rsidRDefault="00782544" w:rsidP="00782544">
      <w:pPr>
        <w:widowControl/>
        <w:adjustRightInd w:val="0"/>
        <w:snapToGrid w:val="0"/>
        <w:jc w:val="center"/>
        <w:rPr>
          <w:rFonts w:ascii="华文中宋" w:eastAsia="华文中宋" w:hAnsi="华文中宋" w:cs="Arial"/>
          <w:b/>
          <w:sz w:val="44"/>
          <w:szCs w:val="28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"/>
        <w:gridCol w:w="951"/>
        <w:gridCol w:w="425"/>
        <w:gridCol w:w="4386"/>
        <w:gridCol w:w="1284"/>
        <w:gridCol w:w="984"/>
        <w:gridCol w:w="1690"/>
      </w:tblGrid>
      <w:tr w:rsidR="00782544" w:rsidRPr="00795B4A" w:rsidTr="008B06DF">
        <w:trPr>
          <w:trHeight w:val="948"/>
          <w:jc w:val="center"/>
        </w:trPr>
        <w:tc>
          <w:tcPr>
            <w:tcW w:w="1418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795B4A">
              <w:rPr>
                <w:rFonts w:ascii="宋体" w:hAnsi="宋体" w:cs="Arial"/>
                <w:b/>
                <w:sz w:val="24"/>
              </w:rPr>
              <w:t>项目名称</w:t>
            </w:r>
          </w:p>
        </w:tc>
        <w:tc>
          <w:tcPr>
            <w:tcW w:w="8769" w:type="dxa"/>
            <w:gridSpan w:val="5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Default="00782544" w:rsidP="008B06DF">
            <w:pPr>
              <w:adjustRightInd w:val="0"/>
              <w:snapToGrid w:val="0"/>
              <w:ind w:rightChars="50" w:right="105"/>
              <w:rPr>
                <w:rFonts w:ascii="宋体" w:hAnsi="宋体" w:cs="Arial"/>
                <w:sz w:val="24"/>
              </w:rPr>
            </w:pPr>
            <w:r w:rsidRPr="00193B3B">
              <w:rPr>
                <w:rFonts w:ascii="宋体" w:hAnsi="宋体" w:cs="Arial" w:hint="eastAsia"/>
                <w:sz w:val="24"/>
              </w:rPr>
              <w:t>中国商品和服务（白俄罗斯）品牌展</w:t>
            </w:r>
          </w:p>
          <w:p w:rsidR="00782544" w:rsidRPr="00795B4A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 w:rsidRPr="000D2DF2">
              <w:rPr>
                <w:rFonts w:ascii="微软雅黑" w:eastAsia="微软雅黑" w:hAnsi="微软雅黑" w:hint="eastAsia"/>
                <w:szCs w:val="21"/>
              </w:rPr>
              <w:t>Выставка китайских товаров и услуг（Беларусь）</w:t>
            </w:r>
          </w:p>
        </w:tc>
      </w:tr>
      <w:tr w:rsidR="00782544" w:rsidRPr="00795B4A" w:rsidTr="008B06DF">
        <w:trPr>
          <w:trHeight w:val="680"/>
          <w:jc w:val="center"/>
        </w:trPr>
        <w:tc>
          <w:tcPr>
            <w:tcW w:w="1418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795B4A">
              <w:rPr>
                <w:rFonts w:ascii="宋体" w:hAnsi="宋体" w:cs="Arial"/>
                <w:b/>
                <w:sz w:val="24"/>
              </w:rPr>
              <w:t>展期</w:t>
            </w:r>
          </w:p>
        </w:tc>
        <w:tc>
          <w:tcPr>
            <w:tcW w:w="4811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201</w:t>
            </w:r>
            <w:r>
              <w:rPr>
                <w:rFonts w:ascii="宋体" w:hAnsi="宋体" w:cs="Arial" w:hint="eastAsia"/>
                <w:sz w:val="24"/>
              </w:rPr>
              <w:t>9</w:t>
            </w:r>
            <w:r w:rsidRPr="00795B4A">
              <w:rPr>
                <w:rFonts w:ascii="宋体" w:hAnsi="宋体" w:cs="Arial"/>
                <w:sz w:val="24"/>
              </w:rPr>
              <w:t>年</w:t>
            </w:r>
            <w:r>
              <w:rPr>
                <w:rFonts w:ascii="宋体" w:hAnsi="宋体" w:cs="Arial" w:hint="eastAsia"/>
                <w:sz w:val="24"/>
              </w:rPr>
              <w:t>6</w:t>
            </w:r>
            <w:r w:rsidRPr="00795B4A">
              <w:rPr>
                <w:rFonts w:ascii="宋体" w:hAnsi="宋体" w:cs="Arial"/>
                <w:sz w:val="24"/>
              </w:rPr>
              <w:t>月</w:t>
            </w:r>
            <w:r>
              <w:rPr>
                <w:rFonts w:ascii="宋体" w:hAnsi="宋体" w:cs="Arial" w:hint="eastAsia"/>
                <w:sz w:val="24"/>
              </w:rPr>
              <w:t>30日</w:t>
            </w:r>
            <w:r>
              <w:rPr>
                <w:rFonts w:ascii="宋体" w:hAnsi="宋体" w:cs="Arial"/>
                <w:sz w:val="24"/>
              </w:rPr>
              <w:t>—</w:t>
            </w:r>
            <w:r>
              <w:rPr>
                <w:rFonts w:ascii="宋体" w:hAnsi="宋体" w:cs="Arial" w:hint="eastAsia"/>
                <w:sz w:val="24"/>
              </w:rPr>
              <w:t>7月2</w:t>
            </w:r>
            <w:r w:rsidRPr="00795B4A">
              <w:rPr>
                <w:rFonts w:ascii="宋体" w:hAnsi="宋体" w:cs="Arial"/>
                <w:sz w:val="24"/>
              </w:rPr>
              <w:t>日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795B4A">
              <w:rPr>
                <w:rFonts w:ascii="宋体" w:hAnsi="宋体" w:cs="Arial"/>
                <w:b/>
                <w:sz w:val="24"/>
              </w:rPr>
              <w:t>在外天数</w:t>
            </w: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</w:t>
            </w:r>
            <w:r w:rsidRPr="00795B4A">
              <w:rPr>
                <w:rFonts w:ascii="宋体" w:hAnsi="宋体" w:cs="Arial" w:hint="eastAsia"/>
                <w:sz w:val="24"/>
              </w:rPr>
              <w:t>天</w:t>
            </w:r>
          </w:p>
        </w:tc>
      </w:tr>
      <w:tr w:rsidR="00782544" w:rsidRPr="00795B4A" w:rsidTr="008B06DF">
        <w:trPr>
          <w:trHeight w:val="348"/>
          <w:jc w:val="center"/>
        </w:trPr>
        <w:tc>
          <w:tcPr>
            <w:tcW w:w="46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795B4A">
              <w:rPr>
                <w:rFonts w:ascii="宋体" w:hAnsi="宋体" w:cs="Arial"/>
                <w:b/>
                <w:sz w:val="24"/>
              </w:rPr>
              <w:t>序号</w:t>
            </w:r>
          </w:p>
        </w:tc>
        <w:tc>
          <w:tcPr>
            <w:tcW w:w="5762" w:type="dxa"/>
            <w:gridSpan w:val="3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795B4A">
              <w:rPr>
                <w:rFonts w:ascii="宋体" w:hAnsi="宋体" w:cs="Arial"/>
                <w:b/>
                <w:sz w:val="24"/>
              </w:rPr>
              <w:t>费     用    项    目</w:t>
            </w:r>
          </w:p>
        </w:tc>
        <w:tc>
          <w:tcPr>
            <w:tcW w:w="1284" w:type="dxa"/>
            <w:vMerge w:val="restar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795B4A">
              <w:rPr>
                <w:rFonts w:ascii="宋体" w:hAnsi="宋体" w:cs="Arial"/>
                <w:b/>
                <w:sz w:val="24"/>
              </w:rPr>
              <w:t>单  位</w:t>
            </w:r>
          </w:p>
        </w:tc>
        <w:tc>
          <w:tcPr>
            <w:tcW w:w="2674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  <w:r w:rsidRPr="00795B4A">
              <w:rPr>
                <w:rFonts w:ascii="宋体" w:hAnsi="宋体" w:cs="Arial"/>
                <w:b/>
                <w:sz w:val="24"/>
              </w:rPr>
              <w:t>金  额</w:t>
            </w:r>
          </w:p>
        </w:tc>
      </w:tr>
      <w:tr w:rsidR="00782544" w:rsidRPr="00795B4A" w:rsidTr="008B06DF">
        <w:trPr>
          <w:trHeight w:val="340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widowControl/>
              <w:snapToGrid w:val="0"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5762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widowControl/>
              <w:snapToGrid w:val="0"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128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widowControl/>
              <w:snapToGrid w:val="0"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美元</w:t>
            </w: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人民币</w:t>
            </w:r>
          </w:p>
        </w:tc>
      </w:tr>
      <w:tr w:rsidR="00782544" w:rsidRPr="00795B4A" w:rsidTr="008B06DF">
        <w:trPr>
          <w:trHeight w:val="790"/>
          <w:jc w:val="center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1</w:t>
            </w:r>
          </w:p>
        </w:tc>
        <w:tc>
          <w:tcPr>
            <w:tcW w:w="1376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摊位费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proofErr w:type="gramStart"/>
            <w:r>
              <w:rPr>
                <w:rFonts w:ascii="宋体" w:hAnsi="宋体" w:cs="Arial"/>
                <w:sz w:val="24"/>
              </w:rPr>
              <w:t>标摊</w:t>
            </w:r>
            <w:proofErr w:type="gramEnd"/>
            <w:r>
              <w:rPr>
                <w:rFonts w:ascii="宋体" w:hAnsi="宋体" w:cs="Arial" w:hint="eastAsia"/>
                <w:sz w:val="24"/>
              </w:rPr>
              <w:t xml:space="preserve"> </w:t>
            </w:r>
            <w:r>
              <w:rPr>
                <w:rFonts w:ascii="宋体" w:hAnsi="宋体" w:cs="Arial"/>
                <w:sz w:val="24"/>
              </w:rPr>
              <w:t>含</w:t>
            </w:r>
            <w:r>
              <w:rPr>
                <w:rFonts w:ascii="宋体" w:hAnsi="宋体" w:cs="Arial" w:hint="eastAsia"/>
                <w:sz w:val="24"/>
              </w:rPr>
              <w:t>：</w:t>
            </w:r>
            <w:r w:rsidRPr="00795B4A">
              <w:rPr>
                <w:rFonts w:ascii="宋体" w:hAnsi="宋体" w:cs="Arial"/>
                <w:sz w:val="24"/>
              </w:rPr>
              <w:t>场地、标准展架、桌椅、照明、摊位清洁费</w:t>
            </w:r>
            <w:r w:rsidRPr="00795B4A">
              <w:rPr>
                <w:rFonts w:ascii="宋体" w:hAnsi="宋体" w:cs="Arial" w:hint="eastAsia"/>
                <w:sz w:val="24"/>
              </w:rPr>
              <w:t>、</w:t>
            </w:r>
            <w:r w:rsidRPr="00795B4A">
              <w:rPr>
                <w:rFonts w:ascii="宋体" w:hAnsi="宋体" w:cs="Arial"/>
                <w:sz w:val="24"/>
              </w:rPr>
              <w:t>整体布展费、垃圾清运费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每摊位</w:t>
            </w:r>
          </w:p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3M×3M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0C4183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Pr="00E56502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15000</w:t>
            </w:r>
          </w:p>
        </w:tc>
      </w:tr>
      <w:tr w:rsidR="00782544" w:rsidRPr="00795B4A" w:rsidTr="008B06DF">
        <w:trPr>
          <w:trHeight w:val="741"/>
          <w:jc w:val="center"/>
        </w:trPr>
        <w:tc>
          <w:tcPr>
            <w:tcW w:w="467" w:type="dxa"/>
            <w:vMerge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376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 w:hint="eastAsia"/>
                <w:sz w:val="24"/>
              </w:rPr>
              <w:t>光地</w:t>
            </w:r>
            <w:r>
              <w:rPr>
                <w:rFonts w:ascii="宋体" w:hAnsi="宋体" w:cs="Arial" w:hint="eastAsia"/>
                <w:sz w:val="24"/>
              </w:rPr>
              <w:t>费</w:t>
            </w:r>
            <w:r w:rsidRPr="00795B4A">
              <w:rPr>
                <w:rFonts w:ascii="宋体" w:hAnsi="宋体" w:cs="Arial" w:hint="eastAsia"/>
                <w:sz w:val="24"/>
              </w:rPr>
              <w:t>(</w:t>
            </w:r>
            <w:r>
              <w:rPr>
                <w:rFonts w:ascii="宋体" w:hAnsi="宋体" w:cs="Arial" w:hint="eastAsia"/>
                <w:sz w:val="24"/>
              </w:rPr>
              <w:t>36平起订</w:t>
            </w:r>
            <w:r w:rsidRPr="00795B4A">
              <w:rPr>
                <w:rFonts w:ascii="宋体" w:hAnsi="宋体" w:cs="Arial" w:hint="eastAsia"/>
                <w:sz w:val="24"/>
              </w:rPr>
              <w:t>)</w:t>
            </w:r>
            <w:r>
              <w:rPr>
                <w:rFonts w:ascii="宋体" w:hAnsi="宋体" w:cs="Arial" w:hint="eastAsia"/>
                <w:sz w:val="24"/>
              </w:rPr>
              <w:t xml:space="preserve"> </w:t>
            </w:r>
          </w:p>
          <w:p w:rsidR="00782544" w:rsidRPr="00795B4A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proofErr w:type="gramStart"/>
            <w:r>
              <w:rPr>
                <w:rFonts w:ascii="宋体" w:hAnsi="宋体" w:cs="Arial" w:hint="eastAsia"/>
                <w:sz w:val="24"/>
              </w:rPr>
              <w:t>搭建费</w:t>
            </w:r>
            <w:proofErr w:type="gramEnd"/>
            <w:r>
              <w:rPr>
                <w:rFonts w:ascii="宋体" w:hAnsi="宋体" w:cs="Arial" w:hint="eastAsia"/>
                <w:sz w:val="24"/>
              </w:rPr>
              <w:t>另行计算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 w:hint="eastAsia"/>
                <w:sz w:val="24"/>
              </w:rPr>
              <w:t>每平米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1A75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Pr="00E56502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1100</w:t>
            </w:r>
            <w:r>
              <w:rPr>
                <w:rFonts w:ascii="宋体" w:hAnsi="宋体" w:cs="Arial"/>
                <w:color w:val="000000"/>
                <w:sz w:val="24"/>
              </w:rPr>
              <w:t xml:space="preserve">   </w:t>
            </w:r>
          </w:p>
        </w:tc>
      </w:tr>
      <w:tr w:rsidR="00782544" w:rsidRPr="00795B4A" w:rsidTr="008B06DF">
        <w:trPr>
          <w:trHeight w:val="741"/>
          <w:jc w:val="center"/>
        </w:trPr>
        <w:tc>
          <w:tcPr>
            <w:tcW w:w="467" w:type="dxa"/>
            <w:tcBorders>
              <w:left w:val="single" w:sz="12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</w:p>
        </w:tc>
        <w:tc>
          <w:tcPr>
            <w:tcW w:w="1376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特装</w:t>
            </w:r>
            <w:proofErr w:type="gramStart"/>
            <w:r>
              <w:rPr>
                <w:rFonts w:ascii="宋体" w:hAnsi="宋体" w:cs="Arial" w:hint="eastAsia"/>
                <w:sz w:val="24"/>
              </w:rPr>
              <w:t>搭建费</w:t>
            </w:r>
            <w:proofErr w:type="gramEnd"/>
            <w:r>
              <w:rPr>
                <w:rFonts w:ascii="宋体" w:hAnsi="宋体" w:cs="Arial" w:hint="eastAsia"/>
                <w:sz w:val="24"/>
              </w:rPr>
              <w:t>-西麦克设计与施工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 w:hint="eastAsia"/>
                <w:sz w:val="24"/>
              </w:rPr>
              <w:t>每平米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1A75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按方案收取</w:t>
            </w:r>
          </w:p>
        </w:tc>
      </w:tr>
      <w:tr w:rsidR="00782544" w:rsidRPr="00795B4A" w:rsidTr="008B06DF">
        <w:trPr>
          <w:trHeight w:val="770"/>
          <w:jc w:val="center"/>
        </w:trPr>
        <w:tc>
          <w:tcPr>
            <w:tcW w:w="467" w:type="dxa"/>
            <w:vMerge w:val="restar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187B4B">
              <w:rPr>
                <w:rFonts w:ascii="宋体" w:hAnsi="宋体" w:cs="Arial"/>
                <w:sz w:val="24"/>
              </w:rPr>
              <w:t>2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187B4B">
              <w:rPr>
                <w:rFonts w:ascii="宋体" w:hAnsi="宋体" w:cs="Arial"/>
                <w:sz w:val="24"/>
              </w:rPr>
              <w:t>运杂费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 w:rsidRPr="00187B4B">
              <w:rPr>
                <w:rFonts w:ascii="宋体" w:hAnsi="宋体" w:cs="Arial"/>
                <w:sz w:val="24"/>
              </w:rPr>
              <w:t>展品海陆运输（单程）、国外报关费、展品运至展台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adjustRightInd w:val="0"/>
              <w:snapToGrid w:val="0"/>
              <w:jc w:val="center"/>
              <w:rPr>
                <w:rFonts w:ascii="宋体" w:hAnsi="宋体" w:cs="Arial"/>
                <w:snapToGrid w:val="0"/>
                <w:kern w:val="0"/>
                <w:sz w:val="24"/>
              </w:rPr>
            </w:pPr>
            <w:r w:rsidRPr="00187B4B">
              <w:rPr>
                <w:rFonts w:ascii="宋体" w:hAnsi="宋体" w:cs="Arial"/>
                <w:snapToGrid w:val="0"/>
                <w:kern w:val="0"/>
                <w:sz w:val="24"/>
              </w:rPr>
              <w:t>M</w:t>
            </w:r>
            <w:r w:rsidRPr="00187B4B">
              <w:rPr>
                <w:rFonts w:ascii="宋体" w:hAnsi="宋体" w:cs="Arial"/>
                <w:snapToGrid w:val="0"/>
                <w:kern w:val="0"/>
                <w:sz w:val="24"/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187B4B">
              <w:rPr>
                <w:rFonts w:ascii="宋体" w:hAnsi="宋体" w:cs="Arial"/>
                <w:color w:val="000000"/>
                <w:sz w:val="24"/>
              </w:rPr>
              <w:t>首立方免费</w:t>
            </w:r>
            <w:r w:rsidRPr="00187B4B">
              <w:rPr>
                <w:rFonts w:ascii="宋体" w:hAnsi="宋体" w:cs="Arial" w:hint="eastAsia"/>
                <w:color w:val="000000"/>
                <w:sz w:val="24"/>
              </w:rPr>
              <w:t>，</w:t>
            </w:r>
            <w:r w:rsidRPr="00187B4B">
              <w:rPr>
                <w:rFonts w:ascii="宋体" w:hAnsi="宋体" w:cs="Arial"/>
                <w:color w:val="000000"/>
                <w:sz w:val="24"/>
              </w:rPr>
              <w:t>超出</w:t>
            </w:r>
            <w:proofErr w:type="gramStart"/>
            <w:r w:rsidRPr="00187B4B">
              <w:rPr>
                <w:rFonts w:ascii="宋体" w:hAnsi="宋体" w:cs="Arial"/>
                <w:color w:val="000000"/>
                <w:sz w:val="24"/>
              </w:rPr>
              <w:t>部</w:t>
            </w:r>
            <w:r>
              <w:rPr>
                <w:rFonts w:ascii="宋体" w:hAnsi="宋体" w:cs="Arial" w:hint="eastAsia"/>
                <w:color w:val="000000"/>
                <w:sz w:val="24"/>
              </w:rPr>
              <w:t>分</w:t>
            </w:r>
            <w:r w:rsidRPr="00187B4B">
              <w:rPr>
                <w:rFonts w:ascii="宋体" w:hAnsi="宋体" w:cs="Arial"/>
                <w:color w:val="000000"/>
                <w:sz w:val="24"/>
              </w:rPr>
              <w:t>另</w:t>
            </w:r>
            <w:r w:rsidRPr="00187B4B">
              <w:rPr>
                <w:rFonts w:ascii="宋体" w:hAnsi="宋体" w:cs="Arial" w:hint="eastAsia"/>
                <w:color w:val="000000"/>
                <w:sz w:val="24"/>
              </w:rPr>
              <w:t>报</w:t>
            </w:r>
            <w:proofErr w:type="gramEnd"/>
          </w:p>
        </w:tc>
      </w:tr>
      <w:tr w:rsidR="00782544" w:rsidRPr="00795B4A" w:rsidTr="008B06DF">
        <w:trPr>
          <w:trHeight w:val="454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widowControl/>
              <w:snapToGrid w:val="0"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187B4B">
              <w:rPr>
                <w:rFonts w:ascii="宋体" w:hAnsi="宋体" w:cs="Arial"/>
                <w:sz w:val="24"/>
              </w:rPr>
              <w:t>回运费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 w:rsidRPr="00187B4B">
              <w:rPr>
                <w:rFonts w:ascii="宋体" w:hAnsi="宋体" w:cs="Arial"/>
                <w:sz w:val="24"/>
              </w:rPr>
              <w:t>未售展品回运及结关费（不回运免交）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adjustRightInd w:val="0"/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187B4B">
              <w:rPr>
                <w:rFonts w:ascii="宋体" w:hAnsi="宋体" w:cs="Arial"/>
                <w:sz w:val="24"/>
              </w:rPr>
              <w:t>M</w:t>
            </w:r>
            <w:r w:rsidRPr="00187B4B">
              <w:rPr>
                <w:rFonts w:ascii="宋体" w:hAnsi="宋体" w:cs="Arial"/>
                <w:sz w:val="24"/>
                <w:vertAlign w:val="superscript"/>
              </w:rPr>
              <w:t>3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187B4B">
              <w:rPr>
                <w:rFonts w:ascii="宋体" w:hAnsi="宋体" w:cs="Arial" w:hint="eastAsia"/>
                <w:color w:val="000000"/>
                <w:sz w:val="24"/>
              </w:rPr>
              <w:t>按实际收取</w:t>
            </w:r>
          </w:p>
        </w:tc>
      </w:tr>
      <w:tr w:rsidR="00782544" w:rsidRPr="00795B4A" w:rsidTr="008B06DF">
        <w:trPr>
          <w:trHeight w:val="454"/>
          <w:jc w:val="center"/>
        </w:trPr>
        <w:tc>
          <w:tcPr>
            <w:tcW w:w="467" w:type="dxa"/>
            <w:vMerge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widowControl/>
              <w:snapToGrid w:val="0"/>
              <w:jc w:val="left"/>
              <w:rPr>
                <w:rFonts w:ascii="宋体" w:hAnsi="宋体" w:cs="Arial"/>
                <w:sz w:val="24"/>
              </w:rPr>
            </w:pP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proofErr w:type="gramStart"/>
            <w:r w:rsidRPr="00187B4B">
              <w:rPr>
                <w:rFonts w:ascii="宋体" w:hAnsi="宋体" w:cs="Arial"/>
                <w:sz w:val="24"/>
              </w:rPr>
              <w:t>展品税</w:t>
            </w:r>
            <w:proofErr w:type="gramEnd"/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 w:rsidRPr="00187B4B">
              <w:rPr>
                <w:rFonts w:ascii="宋体" w:hAnsi="宋体" w:cs="Arial"/>
                <w:sz w:val="24"/>
              </w:rPr>
              <w:t>展品国外销售进口税及增值税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26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Pr="00187B4B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187B4B">
              <w:rPr>
                <w:rFonts w:ascii="宋体" w:hAnsi="宋体" w:cs="Arial"/>
                <w:color w:val="000000"/>
                <w:sz w:val="24"/>
              </w:rPr>
              <w:t>按展品价值计</w:t>
            </w:r>
          </w:p>
        </w:tc>
      </w:tr>
      <w:tr w:rsidR="00782544" w:rsidRPr="00795B4A" w:rsidTr="008B06DF">
        <w:trPr>
          <w:trHeight w:val="1155"/>
          <w:jc w:val="center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3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人员费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Default="00782544" w:rsidP="008B06DF">
            <w:pPr>
              <w:snapToGrid w:val="0"/>
              <w:jc w:val="left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展期随团</w:t>
            </w:r>
            <w:r>
              <w:rPr>
                <w:rFonts w:ascii="宋体" w:hAnsi="宋体" w:cs="Arial"/>
                <w:sz w:val="24"/>
              </w:rPr>
              <w:t>行程</w:t>
            </w:r>
          </w:p>
          <w:p w:rsidR="00782544" w:rsidRPr="00795B4A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包括：</w:t>
            </w:r>
            <w:r>
              <w:rPr>
                <w:rFonts w:ascii="宋体" w:hAnsi="宋体" w:cs="Arial" w:hint="eastAsia"/>
                <w:sz w:val="24"/>
              </w:rPr>
              <w:t>国际段</w:t>
            </w:r>
            <w:r w:rsidRPr="00795B4A">
              <w:rPr>
                <w:rFonts w:ascii="宋体" w:hAnsi="宋体" w:cs="Arial"/>
                <w:sz w:val="24"/>
              </w:rPr>
              <w:t>往返机票、在外期间的住宿</w:t>
            </w:r>
            <w:r w:rsidRPr="00795B4A">
              <w:rPr>
                <w:rFonts w:ascii="宋体" w:hAnsi="宋体" w:cs="Arial" w:hint="eastAsia"/>
                <w:sz w:val="24"/>
              </w:rPr>
              <w:t>、</w:t>
            </w:r>
            <w:r w:rsidRPr="00795B4A">
              <w:rPr>
                <w:rFonts w:ascii="宋体" w:hAnsi="宋体" w:cs="Arial"/>
                <w:sz w:val="24"/>
              </w:rPr>
              <w:t>膳食费、交通费</w:t>
            </w:r>
            <w:r>
              <w:rPr>
                <w:rFonts w:ascii="宋体" w:hAnsi="宋体" w:cs="Arial"/>
                <w:sz w:val="24"/>
              </w:rPr>
              <w:t>用</w:t>
            </w:r>
            <w:r>
              <w:rPr>
                <w:rFonts w:ascii="宋体" w:hAnsi="宋体" w:cs="Arial" w:hint="eastAsia"/>
                <w:sz w:val="24"/>
              </w:rPr>
              <w:t>，</w:t>
            </w:r>
            <w:r>
              <w:rPr>
                <w:rFonts w:ascii="宋体" w:hAnsi="宋体" w:cs="Arial"/>
                <w:sz w:val="24"/>
              </w:rPr>
              <w:t>不含个人消费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每人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Pr="00F94513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 w:rsidRPr="00787C8A">
              <w:rPr>
                <w:rFonts w:ascii="宋体" w:hAnsi="宋体" w:cs="Arial" w:hint="eastAsia"/>
                <w:color w:val="000000"/>
                <w:sz w:val="24"/>
              </w:rPr>
              <w:t>22000</w:t>
            </w:r>
            <w:r>
              <w:rPr>
                <w:rFonts w:ascii="宋体" w:hAnsi="宋体" w:cs="Arial"/>
                <w:color w:val="000000"/>
                <w:sz w:val="24"/>
              </w:rPr>
              <w:t xml:space="preserve">   </w:t>
            </w:r>
          </w:p>
        </w:tc>
      </w:tr>
      <w:tr w:rsidR="00782544" w:rsidRPr="00795B4A" w:rsidTr="008B06DF">
        <w:trPr>
          <w:trHeight w:val="716"/>
          <w:jc w:val="center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4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综合及</w:t>
            </w:r>
          </w:p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报名费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国内外通讯、文件资料费进馆证、</w:t>
            </w:r>
          </w:p>
          <w:p w:rsidR="00782544" w:rsidRPr="009E36FC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人身保险费等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proofErr w:type="gramStart"/>
            <w:r w:rsidRPr="00795B4A">
              <w:rPr>
                <w:rFonts w:ascii="宋体" w:hAnsi="宋体" w:cs="Arial" w:hint="eastAsia"/>
                <w:sz w:val="24"/>
              </w:rPr>
              <w:t>每公司</w:t>
            </w:r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Pr="00791A75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2000</w:t>
            </w:r>
          </w:p>
        </w:tc>
      </w:tr>
      <w:tr w:rsidR="00782544" w:rsidRPr="00795B4A" w:rsidTr="008B06DF">
        <w:trPr>
          <w:trHeight w:val="534"/>
          <w:jc w:val="center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5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注册费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展览会注册</w:t>
            </w:r>
            <w:r>
              <w:rPr>
                <w:rFonts w:ascii="宋体" w:hAnsi="宋体" w:cs="Arial" w:hint="eastAsia"/>
                <w:sz w:val="24"/>
              </w:rPr>
              <w:t>会刊</w:t>
            </w:r>
            <w:r w:rsidRPr="00795B4A">
              <w:rPr>
                <w:rFonts w:ascii="宋体" w:hAnsi="宋体" w:cs="Arial"/>
                <w:sz w:val="24"/>
              </w:rPr>
              <w:t>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proofErr w:type="gramStart"/>
            <w:r w:rsidRPr="00795B4A">
              <w:rPr>
                <w:rFonts w:ascii="宋体" w:hAnsi="宋体" w:cs="Arial"/>
                <w:sz w:val="24"/>
              </w:rPr>
              <w:t>每公司</w:t>
            </w:r>
            <w:proofErr w:type="gramEnd"/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b/>
                <w:sz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Pr="00791A75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3000</w:t>
            </w:r>
          </w:p>
        </w:tc>
      </w:tr>
      <w:tr w:rsidR="00782544" w:rsidRPr="00795B4A" w:rsidTr="008B06DF">
        <w:trPr>
          <w:trHeight w:val="542"/>
          <w:jc w:val="center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6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接待费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国内集中费</w:t>
            </w:r>
            <w:r w:rsidRPr="00795B4A">
              <w:rPr>
                <w:rFonts w:ascii="宋体" w:hAnsi="宋体" w:cs="Arial" w:hint="eastAsia"/>
                <w:sz w:val="24"/>
              </w:rPr>
              <w:t>（机场报到免交）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每人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Pr="00791A75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300</w:t>
            </w:r>
          </w:p>
        </w:tc>
      </w:tr>
      <w:tr w:rsidR="00782544" w:rsidRPr="00795B4A" w:rsidTr="008B06DF">
        <w:trPr>
          <w:trHeight w:val="542"/>
          <w:jc w:val="center"/>
        </w:trPr>
        <w:tc>
          <w:tcPr>
            <w:tcW w:w="4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 w:hint="eastAsia"/>
                <w:sz w:val="24"/>
              </w:rPr>
              <w:t>7</w:t>
            </w:r>
          </w:p>
        </w:tc>
        <w:tc>
          <w:tcPr>
            <w:tcW w:w="13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签证费</w:t>
            </w:r>
          </w:p>
        </w:tc>
        <w:tc>
          <w:tcPr>
            <w:tcW w:w="4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rPr>
                <w:rFonts w:ascii="宋体" w:hAnsi="宋体" w:cs="Arial"/>
                <w:sz w:val="24"/>
              </w:rPr>
            </w:pPr>
            <w:r>
              <w:rPr>
                <w:rFonts w:ascii="宋体" w:hAnsi="宋体" w:cs="Arial"/>
                <w:sz w:val="24"/>
              </w:rPr>
              <w:t>白俄罗斯免签</w:t>
            </w:r>
            <w:r>
              <w:rPr>
                <w:rFonts w:ascii="宋体" w:hAnsi="宋体" w:cs="Arial" w:hint="eastAsia"/>
                <w:sz w:val="24"/>
              </w:rPr>
              <w:t>；</w:t>
            </w:r>
            <w:r>
              <w:rPr>
                <w:rFonts w:ascii="宋体" w:hAnsi="宋体" w:cs="Arial"/>
                <w:sz w:val="24"/>
              </w:rPr>
              <w:t>如需代办</w:t>
            </w:r>
            <w:proofErr w:type="gramStart"/>
            <w:r>
              <w:rPr>
                <w:rFonts w:ascii="宋体" w:hAnsi="宋体" w:cs="Arial"/>
                <w:sz w:val="24"/>
              </w:rPr>
              <w:t>理其他</w:t>
            </w:r>
            <w:proofErr w:type="gramEnd"/>
            <w:r>
              <w:rPr>
                <w:rFonts w:ascii="宋体" w:hAnsi="宋体" w:cs="Arial"/>
                <w:sz w:val="24"/>
              </w:rPr>
              <w:t>国家转机签证按实际需求收费</w:t>
            </w: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  <w:r w:rsidRPr="00795B4A">
              <w:rPr>
                <w:rFonts w:ascii="宋体" w:hAnsi="宋体" w:cs="Arial"/>
                <w:sz w:val="24"/>
              </w:rPr>
              <w:t>每人</w:t>
            </w:r>
          </w:p>
        </w:tc>
        <w:tc>
          <w:tcPr>
            <w:tcW w:w="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2544" w:rsidRPr="00795B4A" w:rsidRDefault="00782544" w:rsidP="008B06DF">
            <w:pPr>
              <w:snapToGrid w:val="0"/>
              <w:jc w:val="center"/>
              <w:rPr>
                <w:rFonts w:ascii="宋体" w:hAnsi="宋体" w:cs="Arial"/>
                <w:sz w:val="24"/>
              </w:rPr>
            </w:pPr>
          </w:p>
        </w:tc>
        <w:tc>
          <w:tcPr>
            <w:tcW w:w="16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82544" w:rsidRDefault="00782544" w:rsidP="008B06DF">
            <w:pPr>
              <w:snapToGrid w:val="0"/>
              <w:jc w:val="center"/>
              <w:rPr>
                <w:rFonts w:ascii="宋体" w:hAnsi="宋体" w:cs="Arial"/>
                <w:color w:val="000000"/>
                <w:sz w:val="24"/>
              </w:rPr>
            </w:pPr>
            <w:r>
              <w:rPr>
                <w:rFonts w:ascii="宋体" w:hAnsi="宋体" w:cs="Arial" w:hint="eastAsia"/>
                <w:color w:val="000000"/>
                <w:sz w:val="24"/>
              </w:rPr>
              <w:t>按实际收取</w:t>
            </w:r>
          </w:p>
        </w:tc>
      </w:tr>
      <w:tr w:rsidR="00782544" w:rsidRPr="00795B4A" w:rsidTr="008B06DF">
        <w:trPr>
          <w:trHeight w:val="761"/>
          <w:jc w:val="center"/>
        </w:trPr>
        <w:tc>
          <w:tcPr>
            <w:tcW w:w="10187" w:type="dxa"/>
            <w:gridSpan w:val="7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782544" w:rsidRPr="000B73AC" w:rsidRDefault="00782544" w:rsidP="008B06DF">
            <w:pPr>
              <w:snapToGrid w:val="0"/>
              <w:rPr>
                <w:rFonts w:ascii="宋体" w:hAnsi="宋体" w:cs="Arial"/>
                <w:b/>
                <w:color w:val="000000"/>
                <w:sz w:val="24"/>
              </w:rPr>
            </w:pPr>
            <w:r w:rsidRPr="000B73AC">
              <w:rPr>
                <w:rFonts w:ascii="宋体" w:hAnsi="宋体" w:cs="Arial" w:hint="eastAsia"/>
                <w:b/>
                <w:color w:val="000000"/>
                <w:sz w:val="24"/>
              </w:rPr>
              <w:t>总费用核算：</w:t>
            </w:r>
          </w:p>
        </w:tc>
      </w:tr>
    </w:tbl>
    <w:p w:rsidR="00782544" w:rsidRPr="00FD3FF1" w:rsidRDefault="00782544" w:rsidP="00782544"/>
    <w:p w:rsidR="00457B4D" w:rsidRDefault="00457B4D">
      <w:bookmarkStart w:id="0" w:name="_GoBack"/>
      <w:bookmarkEnd w:id="0"/>
    </w:p>
    <w:sectPr w:rsidR="00457B4D" w:rsidSect="003F0DDE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1514" w:rsidRDefault="00F31514" w:rsidP="00782544">
      <w:r>
        <w:separator/>
      </w:r>
    </w:p>
  </w:endnote>
  <w:endnote w:type="continuationSeparator" w:id="0">
    <w:p w:rsidR="00F31514" w:rsidRDefault="00F31514" w:rsidP="00782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1514" w:rsidRDefault="00F31514" w:rsidP="00782544">
      <w:r>
        <w:separator/>
      </w:r>
    </w:p>
  </w:footnote>
  <w:footnote w:type="continuationSeparator" w:id="0">
    <w:p w:rsidR="00F31514" w:rsidRDefault="00F31514" w:rsidP="007825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E04"/>
    <w:rsid w:val="00457B4D"/>
    <w:rsid w:val="00782544"/>
    <w:rsid w:val="00ED5E04"/>
    <w:rsid w:val="00F31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54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5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825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8254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7825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8254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520</Characters>
  <Application>Microsoft Office Word</Application>
  <DocSecurity>0</DocSecurity>
  <Lines>4</Lines>
  <Paragraphs>1</Paragraphs>
  <ScaleCrop>false</ScaleCrop>
  <Company>Microsoft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</dc:creator>
  <cp:keywords/>
  <dc:description/>
  <cp:lastModifiedBy>Windows</cp:lastModifiedBy>
  <cp:revision>2</cp:revision>
  <dcterms:created xsi:type="dcterms:W3CDTF">2019-04-11T08:54:00Z</dcterms:created>
  <dcterms:modified xsi:type="dcterms:W3CDTF">2019-04-11T08:54:00Z</dcterms:modified>
</cp:coreProperties>
</file>